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3D" w:rsidRPr="00367327" w:rsidRDefault="0013063D" w:rsidP="00251066">
      <w:pPr>
        <w:spacing w:after="120" w:line="276" w:lineRule="auto"/>
        <w:jc w:val="center"/>
        <w:outlineLvl w:val="0"/>
        <w:rPr>
          <w:rFonts w:ascii="Calibri" w:hAnsi="Calibri"/>
          <w:sz w:val="26"/>
          <w:szCs w:val="26"/>
        </w:rPr>
      </w:pPr>
      <w:r w:rsidRPr="00367327">
        <w:rPr>
          <w:rFonts w:ascii="Calibri" w:hAnsi="Calibri"/>
          <w:sz w:val="26"/>
          <w:szCs w:val="26"/>
        </w:rPr>
        <w:t>FORMULARZ KONSULTACYJNY</w:t>
      </w:r>
    </w:p>
    <w:p w:rsidR="0013063D" w:rsidRPr="00251066" w:rsidRDefault="0013063D" w:rsidP="00251066">
      <w:pPr>
        <w:autoSpaceDE w:val="0"/>
        <w:autoSpaceDN w:val="0"/>
        <w:adjustRightInd w:val="0"/>
        <w:outlineLvl w:val="0"/>
        <w:rPr>
          <w:rFonts w:ascii="Calibri" w:hAnsi="Calibri"/>
          <w:sz w:val="20"/>
          <w:szCs w:val="22"/>
          <w:lang w:eastAsia="en-US"/>
        </w:rPr>
      </w:pPr>
      <w:r w:rsidRPr="00251066">
        <w:rPr>
          <w:rFonts w:ascii="Calibri" w:hAnsi="Calibri"/>
          <w:sz w:val="20"/>
          <w:szCs w:val="22"/>
          <w:lang w:eastAsia="en-US"/>
        </w:rPr>
        <w:t xml:space="preserve"> „Konsultacje celów i kierunków rozwoju Aglomeracji Konińskiej”</w:t>
      </w:r>
    </w:p>
    <w:p w:rsidR="0013063D" w:rsidRPr="00251066" w:rsidRDefault="0013063D" w:rsidP="00F52418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0"/>
          <w:szCs w:val="22"/>
          <w:lang w:eastAsia="en-US"/>
        </w:rPr>
      </w:pPr>
    </w:p>
    <w:p w:rsidR="0013063D" w:rsidRPr="00251066" w:rsidRDefault="0013063D" w:rsidP="00F52418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iCs/>
          <w:sz w:val="20"/>
          <w:szCs w:val="22"/>
          <w:lang w:eastAsia="en-US"/>
        </w:rPr>
      </w:pPr>
      <w:r w:rsidRPr="00251066">
        <w:rPr>
          <w:rFonts w:ascii="Calibri" w:hAnsi="Calibri"/>
          <w:i/>
          <w:iCs/>
          <w:sz w:val="20"/>
          <w:szCs w:val="22"/>
          <w:lang w:eastAsia="en-US"/>
        </w:rPr>
        <w:t xml:space="preserve">Firma Lider Projekt z Poznania, na zlecenie Starostwa Powiatowego w Koninie realizuje zadanie pt.: „Opracowanie Strategii rozwoju Obszaru Funkcjonalnego Aglomeracji Konińskiej” w ramach projektu „Aglomeracja Konińska – współpraca JST kluczem do nowoczesnego rozwoju gospodarczego” współfinansowanego przez Unię Europejską z Europejskiego Funduszu Rozwoju Regionalnego w ramach Programu Operacyjnego Pomoc Techniczna 2007 – 2013. W skład Obszaru Funkcjonalnego Aglomeracji Konińskiej (w skrócie: OFAK) wchodzi Miasto Konin, 14 gmin powiatu konińskiego oraz powiat koniński </w:t>
      </w:r>
    </w:p>
    <w:p w:rsidR="0013063D" w:rsidRPr="00251066" w:rsidRDefault="0013063D" w:rsidP="00F52418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iCs/>
          <w:sz w:val="20"/>
          <w:szCs w:val="22"/>
          <w:lang w:eastAsia="en-US"/>
        </w:rPr>
      </w:pPr>
      <w:r w:rsidRPr="00251066">
        <w:rPr>
          <w:rFonts w:ascii="Calibri" w:hAnsi="Calibri"/>
          <w:i/>
          <w:iCs/>
          <w:sz w:val="20"/>
          <w:szCs w:val="22"/>
          <w:lang w:eastAsia="en-US"/>
        </w:rPr>
        <w:t>W celu lepszej realizacji tego zadania zwracamy się do Pana(i) z prośbą o odpowiedź na poniżej zamieszczone pytania. Uzyskane informacje pomogą nam m.in. w przygotowaniu proponowanych kierunków działań rozwojowych na tym terenie.</w:t>
      </w:r>
    </w:p>
    <w:p w:rsidR="0013063D" w:rsidRPr="00251066" w:rsidRDefault="0013063D" w:rsidP="00F52418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iCs/>
          <w:sz w:val="20"/>
          <w:szCs w:val="22"/>
          <w:lang w:eastAsia="en-US"/>
        </w:rPr>
      </w:pPr>
      <w:r w:rsidRPr="00251066">
        <w:rPr>
          <w:rFonts w:ascii="Calibri" w:hAnsi="Calibri"/>
          <w:i/>
          <w:iCs/>
          <w:sz w:val="20"/>
          <w:szCs w:val="22"/>
          <w:lang w:eastAsia="en-US"/>
        </w:rPr>
        <w:t xml:space="preserve">Ankieta ma charakter anonimowy. Wszelkie uzyskane dane zostaną wykorzystane tylko i wyłącznie do analiz statystycznych. Czas wypełniania kwestionariusza to ok. 10 -15 minut. Serdecznie dziękujemy za udział </w:t>
      </w:r>
      <w:r>
        <w:rPr>
          <w:rFonts w:ascii="Calibri" w:hAnsi="Calibri"/>
          <w:i/>
          <w:iCs/>
          <w:sz w:val="20"/>
          <w:szCs w:val="22"/>
          <w:lang w:eastAsia="en-US"/>
        </w:rPr>
        <w:br/>
      </w:r>
      <w:r w:rsidRPr="00251066">
        <w:rPr>
          <w:rFonts w:ascii="Calibri" w:hAnsi="Calibri"/>
          <w:i/>
          <w:iCs/>
          <w:sz w:val="20"/>
          <w:szCs w:val="22"/>
          <w:lang w:eastAsia="en-US"/>
        </w:rPr>
        <w:t>w badaniu</w:t>
      </w:r>
    </w:p>
    <w:p w:rsidR="0013063D" w:rsidRPr="00F74D9E" w:rsidRDefault="0013063D" w:rsidP="00F52418">
      <w:pPr>
        <w:tabs>
          <w:tab w:val="left" w:pos="2250"/>
        </w:tabs>
        <w:autoSpaceDE w:val="0"/>
        <w:autoSpaceDN w:val="0"/>
        <w:adjustRightInd w:val="0"/>
        <w:jc w:val="both"/>
        <w:rPr>
          <w:rFonts w:ascii="Calibri" w:hAnsi="Calibri"/>
          <w:caps/>
          <w:sz w:val="22"/>
          <w:szCs w:val="22"/>
        </w:rPr>
      </w:pPr>
      <w:r w:rsidRPr="00F74D9E">
        <w:rPr>
          <w:rFonts w:ascii="Calibri" w:hAnsi="Calibri"/>
          <w:caps/>
          <w:sz w:val="22"/>
          <w:szCs w:val="22"/>
        </w:rPr>
        <w:tab/>
      </w:r>
    </w:p>
    <w:p w:rsidR="0013063D" w:rsidRPr="00F74D9E" w:rsidRDefault="0013063D" w:rsidP="00251066">
      <w:pPr>
        <w:autoSpaceDE w:val="0"/>
        <w:autoSpaceDN w:val="0"/>
        <w:adjustRightInd w:val="0"/>
        <w:spacing w:after="120"/>
        <w:jc w:val="both"/>
        <w:outlineLvl w:val="0"/>
        <w:rPr>
          <w:rFonts w:ascii="Calibri" w:hAnsi="Calibri"/>
          <w:caps/>
          <w:sz w:val="22"/>
          <w:szCs w:val="22"/>
        </w:rPr>
      </w:pPr>
      <w:r w:rsidRPr="00F74D9E">
        <w:rPr>
          <w:rFonts w:ascii="Calibri" w:hAnsi="Calibri"/>
          <w:caps/>
          <w:sz w:val="22"/>
          <w:szCs w:val="22"/>
        </w:rPr>
        <w:t>Metryczka: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9"/>
        <w:gridCol w:w="379"/>
        <w:gridCol w:w="5043"/>
        <w:gridCol w:w="457"/>
      </w:tblGrid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51066">
              <w:rPr>
                <w:rFonts w:ascii="Calibri" w:hAnsi="Calibri"/>
                <w:b/>
                <w:sz w:val="20"/>
                <w:szCs w:val="22"/>
              </w:rPr>
              <w:t xml:space="preserve">1. Płeć 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51066">
              <w:rPr>
                <w:rFonts w:ascii="Calibri" w:hAnsi="Calibri"/>
                <w:b/>
                <w:sz w:val="20"/>
                <w:szCs w:val="22"/>
              </w:rPr>
              <w:t>3. Wykształcenie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1. kobieta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11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1. podstawowe i gimnazjalne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2. mężczyzna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11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2. zawodowe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51066">
              <w:rPr>
                <w:rFonts w:ascii="Calibri" w:hAnsi="Calibri"/>
                <w:b/>
                <w:sz w:val="20"/>
                <w:szCs w:val="22"/>
              </w:rPr>
              <w:t>2. Wiek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11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3. średnie (w tym policealne)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1. 18 – 25 lat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11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4. wyższe (w tym pomaturalne i licencjat)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2. 26 – 35 lat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11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5.</w:t>
            </w:r>
            <w:r w:rsidRPr="00251066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251066">
              <w:rPr>
                <w:rFonts w:ascii="Calibri" w:hAnsi="Calibri"/>
                <w:sz w:val="20"/>
                <w:szCs w:val="22"/>
              </w:rPr>
              <w:t>odmowa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3. 36 – 45 lat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-26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b/>
                <w:sz w:val="20"/>
                <w:szCs w:val="22"/>
              </w:rPr>
              <w:t>4. Miejsce zamieszkania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4. 46 – 65 lat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Gmina…………………………………………</w:t>
            </w: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13063D" w:rsidRPr="00251066" w:rsidTr="00A23BC6">
        <w:trPr>
          <w:trHeight w:hRule="exact" w:val="284"/>
        </w:trPr>
        <w:tc>
          <w:tcPr>
            <w:tcW w:w="1835" w:type="pct"/>
          </w:tcPr>
          <w:p w:rsidR="0013063D" w:rsidRPr="00251066" w:rsidRDefault="0013063D" w:rsidP="00A23BC6">
            <w:pPr>
              <w:spacing w:line="360" w:lineRule="auto"/>
              <w:ind w:left="142"/>
              <w:jc w:val="both"/>
              <w:rPr>
                <w:rFonts w:ascii="Calibri" w:hAnsi="Calibri"/>
                <w:sz w:val="20"/>
                <w:szCs w:val="22"/>
              </w:rPr>
            </w:pPr>
            <w:r w:rsidRPr="00251066">
              <w:rPr>
                <w:rFonts w:ascii="Calibri" w:hAnsi="Calibri"/>
                <w:sz w:val="20"/>
                <w:szCs w:val="22"/>
              </w:rPr>
              <w:t>5. powyżej 65 lat</w:t>
            </w:r>
          </w:p>
        </w:tc>
        <w:tc>
          <w:tcPr>
            <w:tcW w:w="204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14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6" w:type="pct"/>
          </w:tcPr>
          <w:p w:rsidR="0013063D" w:rsidRPr="00251066" w:rsidRDefault="0013063D" w:rsidP="00A23BC6">
            <w:pPr>
              <w:spacing w:line="360" w:lineRule="auto"/>
              <w:ind w:left="214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13063D" w:rsidRPr="00F74D9E" w:rsidRDefault="0013063D" w:rsidP="00F52418">
      <w:pPr>
        <w:rPr>
          <w:rFonts w:ascii="Calibri" w:hAnsi="Calibri"/>
          <w:sz w:val="22"/>
          <w:szCs w:val="22"/>
        </w:rPr>
      </w:pPr>
    </w:p>
    <w:p w:rsidR="0013063D" w:rsidRDefault="0013063D" w:rsidP="00251066">
      <w:pPr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3063D" w:rsidRPr="00F74D9E" w:rsidRDefault="0013063D" w:rsidP="00251066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F74D9E">
        <w:rPr>
          <w:rFonts w:ascii="Calibri" w:hAnsi="Calibri"/>
          <w:sz w:val="22"/>
          <w:szCs w:val="22"/>
        </w:rPr>
        <w:t>KWESTIONARIUSZ WŁAŚCIWY: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1"/>
        <w:gridCol w:w="445"/>
        <w:gridCol w:w="442"/>
        <w:gridCol w:w="930"/>
      </w:tblGrid>
      <w:tr w:rsidR="0013063D" w:rsidRPr="00251066" w:rsidTr="006133EC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063D" w:rsidRPr="00251066" w:rsidRDefault="0013063D" w:rsidP="00423D9A">
            <w:pPr>
              <w:pStyle w:val="PlainText"/>
              <w:numPr>
                <w:ilvl w:val="0"/>
                <w:numId w:val="1"/>
              </w:numPr>
              <w:ind w:left="426"/>
              <w:rPr>
                <w:rFonts w:ascii="Calibri" w:hAnsi="Calibri"/>
                <w:b/>
                <w:sz w:val="20"/>
                <w:szCs w:val="20"/>
              </w:rPr>
            </w:pPr>
            <w:r w:rsidRPr="00251066">
              <w:rPr>
                <w:rFonts w:ascii="Calibri" w:hAnsi="Calibri"/>
                <w:b/>
                <w:sz w:val="20"/>
                <w:szCs w:val="20"/>
              </w:rPr>
              <w:t>W Strategii Rozwoju Aglomeracji Konińskiej przyjęto następujące priorytety (wymienione poniżej). Proszę ocenić, czy zgadza się Pani/Pan z tym, że wymienione priorytety zostały określone prawidłowo:</w:t>
            </w:r>
          </w:p>
        </w:tc>
      </w:tr>
      <w:tr w:rsidR="0013063D" w:rsidRPr="00251066" w:rsidTr="00C06468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C5589A">
            <w:pPr>
              <w:pStyle w:val="PlainText"/>
              <w:numPr>
                <w:ilvl w:val="1"/>
                <w:numId w:val="1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Poprawa </w:t>
            </w:r>
            <w:r w:rsidRPr="00820A45">
              <w:rPr>
                <w:rFonts w:ascii="Calibri" w:hAnsi="Calibri"/>
                <w:sz w:val="20"/>
                <w:szCs w:val="20"/>
              </w:rPr>
              <w:t>warunków pracy i życia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1066">
              <w:rPr>
                <w:rFonts w:ascii="Calibri" w:hAnsi="Calibri"/>
                <w:sz w:val="20"/>
                <w:szCs w:val="20"/>
              </w:rPr>
              <w:t xml:space="preserve"> przez rozwój możliwości zatrudnienia i dostępu do usług publicznych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25106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C06468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423D9A">
            <w:pPr>
              <w:pStyle w:val="PlainText"/>
              <w:numPr>
                <w:ilvl w:val="1"/>
                <w:numId w:val="1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działalności produkcyjnej, zwłaszcza w oparciu o czystą energię ze źródeł lokalnych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423D9A">
            <w:pPr>
              <w:pStyle w:val="PlainText"/>
              <w:numPr>
                <w:ilvl w:val="1"/>
                <w:numId w:val="1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Poprawa dostępności transportowej wewnątrz obszaru i rozwój specjalizacji logistyczno – magazynowej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AB6BCF">
            <w:pPr>
              <w:pStyle w:val="PlainText"/>
              <w:numPr>
                <w:ilvl w:val="1"/>
                <w:numId w:val="1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Integracja produktów turystyki kulturowej, wypoczynkowej i pielgrzymkowej w oparciu o warunki naturalne (w tym wody geotermalne) i dziedzictwo kulturowe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063D" w:rsidRPr="00251066" w:rsidRDefault="0013063D" w:rsidP="00423D9A">
            <w:pPr>
              <w:pStyle w:val="PlainText"/>
              <w:numPr>
                <w:ilvl w:val="0"/>
                <w:numId w:val="1"/>
              </w:numPr>
              <w:ind w:left="426"/>
              <w:rPr>
                <w:rFonts w:ascii="Calibri" w:hAnsi="Calibri"/>
                <w:b/>
                <w:sz w:val="20"/>
                <w:szCs w:val="20"/>
              </w:rPr>
            </w:pPr>
            <w:r w:rsidRPr="00251066">
              <w:rPr>
                <w:rFonts w:ascii="Calibri" w:hAnsi="Calibri"/>
                <w:b/>
                <w:sz w:val="20"/>
                <w:szCs w:val="20"/>
              </w:rPr>
              <w:t>W Strategii Rozwoju Aglomeracji Konińskiej przyjęto następujące cele strategiczne (wymienione poniżej). Proszę ocenić, czy zgadza się Pani/Pan z tym, że wymienione cele strategiczne zostały określone prawidłowo: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AB6BCF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Poprawa dostępu do usług i rozwój nowych możliwości pracy w oparciu o infrastrukturę teleinformatyczną (sieci szerokopasmowe)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AB6BCF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Kształcenie kompetencji zawodowych związanych z zasobami Aglomeracji (zróżnicowanymi nośnikami energii, rozwijanymi strefami przemysłowymi, dostępnością transportową, walorami turystycznymi)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Integracja działań instytucji otoczenia biznesu i organizacji pozarządowych we współpracy z organami Administracji na rzecz rozwoju Aglomeracji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Ugruntowanie współpracy władz publicznych na rzecz rozwoju OFAK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F52418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A23BC6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A23BC6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Rozwinięta produkcja energii elektrycznej przy minimalizacji oddziaływania na środowisko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nowych gałęzi produkcji w oparciu o wykształcone zasoby pracy, tradycje produkcji i dostępne tereny inwestycyjne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Poprawa dostępności i spójności sieci transportowej w układzie północ – południe, zwłaszcza skomunikowania stref aktywności gospodarczej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transportu multimodalnego (poprawa wykorzystania kolei i szlaków wodnych)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680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turystyki „dostępnej” dla różnych grup społecznych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usług odnowy biologicznej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Rozwój sektora gospodarki „trzeciego wieku”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Wykreowanie rozpoznawalności i pozytywnego wizerunku Aglomeracji</w:t>
            </w:r>
            <w:r w:rsidRPr="0025106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  <w:tr w:rsidR="0013063D" w:rsidRPr="00251066" w:rsidTr="006133E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9E7BF9">
            <w:pPr>
              <w:pStyle w:val="PlainText"/>
              <w:numPr>
                <w:ilvl w:val="0"/>
                <w:numId w:val="7"/>
              </w:numPr>
              <w:ind w:left="709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>Ugruntowanie znaczenia Aglomeracji Konińskiej w Wielkopolsce (OFAK „bramą do Wielkopolski”, regionalnym zagłębiem produkcji zdrowej żywności)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18"/>
                <w:szCs w:val="20"/>
              </w:rPr>
            </w:pPr>
            <w:r w:rsidRPr="00251066">
              <w:rPr>
                <w:rFonts w:ascii="Calibri" w:hAnsi="Calibri"/>
                <w:sz w:val="18"/>
                <w:szCs w:val="20"/>
              </w:rPr>
              <w:t>nie mam zdania</w:t>
            </w:r>
          </w:p>
        </w:tc>
      </w:tr>
      <w:tr w:rsidR="0013063D" w:rsidRPr="00251066" w:rsidTr="006133EC"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63D" w:rsidRPr="00251066" w:rsidRDefault="0013063D" w:rsidP="005763ED">
            <w:pPr>
              <w:pStyle w:val="PlainTex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3063D" w:rsidRPr="00251066" w:rsidRDefault="0013063D" w:rsidP="005763ED">
            <w:pPr>
              <w:pStyle w:val="PlainText"/>
              <w:jc w:val="center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sym w:font="Symbol" w:char="F07F"/>
            </w:r>
          </w:p>
        </w:tc>
      </w:tr>
      <w:tr w:rsidR="0013063D" w:rsidRPr="00251066" w:rsidTr="006133EC">
        <w:trPr>
          <w:trHeight w:val="567"/>
        </w:trPr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63D" w:rsidRPr="00251066" w:rsidRDefault="0013063D" w:rsidP="005763ED">
            <w:pPr>
              <w:pStyle w:val="PlainText"/>
              <w:rPr>
                <w:rFonts w:ascii="Calibri" w:hAnsi="Calibri"/>
                <w:sz w:val="20"/>
                <w:szCs w:val="20"/>
              </w:rPr>
            </w:pPr>
            <w:r w:rsidRPr="00251066">
              <w:rPr>
                <w:rFonts w:ascii="Calibri" w:hAnsi="Calibri"/>
                <w:sz w:val="20"/>
                <w:szCs w:val="20"/>
              </w:rPr>
              <w:t xml:space="preserve">(jeśli nie, proszę o podanie krótkiego uzasadnienia)………………………………………………………………………….. </w:t>
            </w:r>
          </w:p>
        </w:tc>
      </w:tr>
    </w:tbl>
    <w:p w:rsidR="0013063D" w:rsidRDefault="0013063D" w:rsidP="003E13E2">
      <w:pPr>
        <w:spacing w:before="40" w:after="40" w:line="276" w:lineRule="auto"/>
        <w:jc w:val="right"/>
      </w:pPr>
      <w:r>
        <w:rPr>
          <w:rFonts w:ascii="Calibri" w:hAnsi="Calibri"/>
          <w:color w:val="000000"/>
          <w:sz w:val="22"/>
          <w:szCs w:val="22"/>
        </w:rPr>
        <w:tab/>
        <w:t>Jeszcze raz dziękujemy za udział w badaniu.</w:t>
      </w:r>
      <w:r>
        <w:rPr>
          <w:rFonts w:ascii="Calibri" w:hAnsi="Calibri"/>
          <w:color w:val="000000"/>
          <w:sz w:val="22"/>
          <w:szCs w:val="22"/>
        </w:rPr>
        <w:tab/>
      </w:r>
    </w:p>
    <w:sectPr w:rsidR="0013063D" w:rsidSect="00C50A17">
      <w:headerReference w:type="default" r:id="rId7"/>
      <w:footerReference w:type="even" r:id="rId8"/>
      <w:footerReference w:type="default" r:id="rId9"/>
      <w:pgSz w:w="11906" w:h="16838"/>
      <w:pgMar w:top="841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3D" w:rsidRPr="00652723" w:rsidRDefault="0013063D" w:rsidP="00C50A17">
      <w:r>
        <w:separator/>
      </w:r>
    </w:p>
  </w:endnote>
  <w:endnote w:type="continuationSeparator" w:id="0">
    <w:p w:rsidR="0013063D" w:rsidRPr="00652723" w:rsidRDefault="0013063D" w:rsidP="00C5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3D" w:rsidRDefault="0013063D" w:rsidP="002E1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63D" w:rsidRDefault="00130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3D" w:rsidRDefault="0013063D" w:rsidP="0053329D">
    <w:pPr>
      <w:pStyle w:val="Footer"/>
      <w:framePr w:wrap="around" w:vAnchor="text" w:hAnchor="page" w:x="11138" w:y="117"/>
      <w:rPr>
        <w:rStyle w:val="PageNumber"/>
      </w:rPr>
    </w:pPr>
  </w:p>
  <w:p w:rsidR="0013063D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4.1pt;margin-top:11.6pt;width:540.8pt;height:1in;z-index:251658240" filled="f" stroked="f" strokecolor="#133a73">
          <v:textbox style="mso-next-textbox:#_x0000_s2054">
            <w:txbxContent>
              <w:p w:rsidR="0013063D" w:rsidRPr="00762109" w:rsidRDefault="0013063D" w:rsidP="00C0691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62109">
                  <w:rPr>
                    <w:rFonts w:ascii="Arial" w:hAnsi="Arial" w:cs="Arial"/>
                    <w:sz w:val="16"/>
                    <w:szCs w:val="16"/>
                  </w:rPr>
                  <w:t xml:space="preserve">Zadanie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762109">
                  <w:rPr>
                    <w:rFonts w:ascii="Arial" w:hAnsi="Arial" w:cs="Arial"/>
                    <w:sz w:val="16"/>
                    <w:szCs w:val="16"/>
                  </w:rPr>
                  <w:t xml:space="preserve">realizowane przy współfinansowaniu ze środków Unii Europejskiej przyznanych w ramach „Konkursu na działania wspierające jednostki samorządu terytorialnego w zakresie planowania miejskich obszarów funkcjonalnych”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ogłoszonego przez Ministerstwo</w:t>
                </w:r>
                <w:r w:rsidRPr="00762109">
                  <w:rPr>
                    <w:rFonts w:ascii="Arial" w:hAnsi="Arial" w:cs="Arial"/>
                    <w:sz w:val="16"/>
                    <w:szCs w:val="16"/>
                  </w:rPr>
                  <w:t xml:space="preserve"> Rozwoju Regionalnego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(obecnie Ministerstwo Infrastruktury i Rozwoju)</w:t>
                </w:r>
              </w:p>
            </w:txbxContent>
          </v:textbox>
        </v:shape>
      </w:pict>
    </w:r>
  </w:p>
  <w:p w:rsidR="0013063D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</w:p>
  <w:p w:rsidR="0013063D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</w:p>
  <w:p w:rsidR="0013063D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</w:p>
  <w:p w:rsidR="0013063D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</w:p>
  <w:p w:rsidR="0013063D" w:rsidRPr="005F2ECC" w:rsidRDefault="0013063D" w:rsidP="00677554">
    <w:pPr>
      <w:pStyle w:val="Footer"/>
      <w:tabs>
        <w:tab w:val="left" w:pos="4340"/>
      </w:tabs>
      <w:jc w:val="center"/>
      <w:rPr>
        <w:sz w:val="2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3D" w:rsidRPr="00652723" w:rsidRDefault="0013063D" w:rsidP="00C50A17">
      <w:r>
        <w:separator/>
      </w:r>
    </w:p>
  </w:footnote>
  <w:footnote w:type="continuationSeparator" w:id="0">
    <w:p w:rsidR="0013063D" w:rsidRPr="00652723" w:rsidRDefault="0013063D" w:rsidP="00C5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3D" w:rsidRDefault="001306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1.1pt;width:116.3pt;height:37.75pt;z-index:-251656192">
          <v:imagedata r:id="rId1" o:title=""/>
        </v:shape>
      </w:pict>
    </w:r>
    <w:r>
      <w:rPr>
        <w:noProof/>
      </w:rPr>
      <w:pict>
        <v:shape id="_x0000_s2050" type="#_x0000_t75" style="position:absolute;margin-left:-54pt;margin-top:-22.7pt;width:189pt;height:83.05pt;z-index:-251661312">
          <v:imagedata r:id="rId2" o:title=""/>
        </v:shape>
      </w:pict>
    </w:r>
    <w:r>
      <w:rPr>
        <w:noProof/>
      </w:rPr>
      <w:pict>
        <v:shape id="_x0000_s2051" type="#_x0000_t75" alt="http://www.powiat.konin.pl/gfx/logo_new.png" style="position:absolute;margin-left:266.25pt;margin-top:-7.45pt;width:54pt;height:46.3pt;z-index:251657216">
          <v:imagedata r:id="rId3" o:title=""/>
        </v:shape>
      </w:pict>
    </w:r>
    <w:r>
      <w:rPr>
        <w:noProof/>
      </w:rPr>
      <w:pict>
        <v:shape id="_x0000_s2052" type="#_x0000_t75" style="position:absolute;margin-left:333pt;margin-top:-8.45pt;width:173.7pt;height:59.55pt;z-index:-251660288">
          <v:imagedata r:id="rId4" o:title=""/>
        </v:shape>
      </w:pict>
    </w:r>
  </w:p>
  <w:p w:rsidR="0013063D" w:rsidRDefault="0013063D">
    <w:pPr>
      <w:pStyle w:val="Header"/>
    </w:pPr>
  </w:p>
  <w:p w:rsidR="0013063D" w:rsidRPr="005728F1" w:rsidRDefault="0013063D" w:rsidP="00C50A17">
    <w:pPr>
      <w:pStyle w:val="Header"/>
      <w:tabs>
        <w:tab w:val="clear" w:pos="4536"/>
        <w:tab w:val="clear" w:pos="9072"/>
        <w:tab w:val="left" w:pos="8295"/>
      </w:tabs>
    </w:pPr>
    <w:r>
      <w:tab/>
    </w:r>
  </w:p>
  <w:p w:rsidR="0013063D" w:rsidRPr="00677554" w:rsidRDefault="001306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9pt;margin-top:8pt;width:486pt;height:45pt;z-index:251659264" filled="f" stroked="f">
          <v:textbox style="mso-next-textbox:#_x0000_s2053">
            <w:txbxContent>
              <w:p w:rsidR="0013063D" w:rsidRPr="00762109" w:rsidRDefault="0013063D" w:rsidP="0039155C">
                <w:pPr>
                  <w:jc w:val="center"/>
                  <w:rPr>
                    <w:rStyle w:val="Strong"/>
                    <w:rFonts w:ascii="Arial" w:hAnsi="Arial" w:cs="Arial"/>
                    <w:sz w:val="16"/>
                    <w:szCs w:val="16"/>
                  </w:rPr>
                </w:pPr>
                <w:r w:rsidRPr="00762109">
                  <w:rPr>
                    <w:rFonts w:ascii="Arial" w:hAnsi="Arial" w:cs="Arial"/>
                    <w:sz w:val="16"/>
                    <w:szCs w:val="16"/>
                  </w:rPr>
                  <w:t xml:space="preserve">Projekt </w:t>
                </w:r>
                <w:r>
                  <w:rPr>
                    <w:rStyle w:val="Strong"/>
                    <w:rFonts w:ascii="Arial" w:hAnsi="Arial" w:cs="Arial"/>
                    <w:sz w:val="16"/>
                    <w:szCs w:val="16"/>
                  </w:rPr>
                  <w:t>„Aglomeracja k</w:t>
                </w:r>
                <w:r w:rsidRPr="00762109">
                  <w:rPr>
                    <w:rStyle w:val="Strong"/>
                    <w:rFonts w:ascii="Arial" w:hAnsi="Arial" w:cs="Arial"/>
                    <w:sz w:val="16"/>
                    <w:szCs w:val="16"/>
                  </w:rPr>
                  <w:t xml:space="preserve">onińska – współpraca JST kluczem do nowoczesnego rozwoju gospodarczego” </w:t>
                </w:r>
              </w:p>
              <w:p w:rsidR="0013063D" w:rsidRPr="00762109" w:rsidRDefault="0013063D" w:rsidP="003915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62109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</w:rPr>
                  <w:t>jest</w:t>
                </w:r>
                <w:r w:rsidRPr="00762109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762109">
                  <w:rPr>
                    <w:rFonts w:ascii="Arial" w:hAnsi="Arial" w:cs="Arial"/>
                    <w:sz w:val="16"/>
                    <w:szCs w:val="16"/>
                  </w:rPr>
                  <w:t xml:space="preserve">współfinansowany ze środków Europejskiego Funduszu Rozwoju Regionalnego </w:t>
                </w:r>
              </w:p>
              <w:p w:rsidR="0013063D" w:rsidRPr="00762109" w:rsidRDefault="0013063D" w:rsidP="003915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62109">
                  <w:rPr>
                    <w:rFonts w:ascii="Arial" w:hAnsi="Arial" w:cs="Arial"/>
                    <w:sz w:val="16"/>
                    <w:szCs w:val="16"/>
                  </w:rPr>
                  <w:t>w ramach Programu Operacyjnego Pomoc Techniczna 2007-2013</w:t>
                </w:r>
              </w:p>
              <w:p w:rsidR="0013063D" w:rsidRPr="0039155C" w:rsidRDefault="0013063D" w:rsidP="0039155C">
                <w:pPr>
                  <w:jc w:val="center"/>
                  <w:rPr>
                    <w:color w:val="0033CC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13063D" w:rsidRDefault="0013063D">
    <w:pPr>
      <w:pStyle w:val="Header"/>
    </w:pPr>
  </w:p>
  <w:p w:rsidR="0013063D" w:rsidRDefault="0013063D">
    <w:pPr>
      <w:pStyle w:val="Header"/>
    </w:pPr>
  </w:p>
  <w:p w:rsidR="0013063D" w:rsidRPr="00677554" w:rsidRDefault="001306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C19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>
    <w:nsid w:val="07BF4EC4"/>
    <w:multiLevelType w:val="hybridMultilevel"/>
    <w:tmpl w:val="F192F35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8926E34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521D27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241F61A5"/>
    <w:multiLevelType w:val="hybridMultilevel"/>
    <w:tmpl w:val="B106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1225D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27C14D26"/>
    <w:multiLevelType w:val="hybridMultilevel"/>
    <w:tmpl w:val="D33C53F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A931353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455D3C3E"/>
    <w:multiLevelType w:val="hybridMultilevel"/>
    <w:tmpl w:val="B75E142A"/>
    <w:lvl w:ilvl="0" w:tplc="DBE0C09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687AD4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59AB479D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5E1218FF"/>
    <w:multiLevelType w:val="hybridMultilevel"/>
    <w:tmpl w:val="62FE3BB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11F21FE"/>
    <w:multiLevelType w:val="hybridMultilevel"/>
    <w:tmpl w:val="6DDE55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168150B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67D826B3"/>
    <w:multiLevelType w:val="hybridMultilevel"/>
    <w:tmpl w:val="9F9E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403A6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74C86E01"/>
    <w:multiLevelType w:val="hybridMultilevel"/>
    <w:tmpl w:val="BB148916"/>
    <w:lvl w:ilvl="0" w:tplc="DF96F9E2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1D763B"/>
    <w:multiLevelType w:val="hybridMultilevel"/>
    <w:tmpl w:val="0966FEAA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2"/>
  </w:num>
  <w:num w:numId="13">
    <w:abstractNumId w:val="17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18"/>
    <w:rsid w:val="00023598"/>
    <w:rsid w:val="00023F40"/>
    <w:rsid w:val="000851CC"/>
    <w:rsid w:val="00093CC9"/>
    <w:rsid w:val="0013063D"/>
    <w:rsid w:val="00147D4C"/>
    <w:rsid w:val="001756C7"/>
    <w:rsid w:val="00176C56"/>
    <w:rsid w:val="001D2B62"/>
    <w:rsid w:val="00251066"/>
    <w:rsid w:val="002E1ADE"/>
    <w:rsid w:val="00367327"/>
    <w:rsid w:val="0039155C"/>
    <w:rsid w:val="003E13E2"/>
    <w:rsid w:val="00413E39"/>
    <w:rsid w:val="00423D9A"/>
    <w:rsid w:val="00484257"/>
    <w:rsid w:val="004F6849"/>
    <w:rsid w:val="0053329D"/>
    <w:rsid w:val="00553476"/>
    <w:rsid w:val="00556BEF"/>
    <w:rsid w:val="00565BE8"/>
    <w:rsid w:val="005728F1"/>
    <w:rsid w:val="005763ED"/>
    <w:rsid w:val="005B2E98"/>
    <w:rsid w:val="005D213B"/>
    <w:rsid w:val="005F171A"/>
    <w:rsid w:val="005F2ECC"/>
    <w:rsid w:val="006133EC"/>
    <w:rsid w:val="00652723"/>
    <w:rsid w:val="00677554"/>
    <w:rsid w:val="006E4A4A"/>
    <w:rsid w:val="007050C5"/>
    <w:rsid w:val="00762109"/>
    <w:rsid w:val="007E7763"/>
    <w:rsid w:val="00820A45"/>
    <w:rsid w:val="0084738A"/>
    <w:rsid w:val="008A7320"/>
    <w:rsid w:val="008B54F4"/>
    <w:rsid w:val="008F72BC"/>
    <w:rsid w:val="009A09D6"/>
    <w:rsid w:val="009E7BF9"/>
    <w:rsid w:val="00A23BC6"/>
    <w:rsid w:val="00A40E31"/>
    <w:rsid w:val="00A42C7A"/>
    <w:rsid w:val="00A85933"/>
    <w:rsid w:val="00AA66A0"/>
    <w:rsid w:val="00AB6BCF"/>
    <w:rsid w:val="00AE73B8"/>
    <w:rsid w:val="00B53019"/>
    <w:rsid w:val="00B75C6C"/>
    <w:rsid w:val="00C06468"/>
    <w:rsid w:val="00C06914"/>
    <w:rsid w:val="00C50A17"/>
    <w:rsid w:val="00C5589A"/>
    <w:rsid w:val="00C95B86"/>
    <w:rsid w:val="00CB6ADE"/>
    <w:rsid w:val="00CE0850"/>
    <w:rsid w:val="00CF5278"/>
    <w:rsid w:val="00D12DCB"/>
    <w:rsid w:val="00D950A6"/>
    <w:rsid w:val="00E37849"/>
    <w:rsid w:val="00F52418"/>
    <w:rsid w:val="00F61B1E"/>
    <w:rsid w:val="00F74D9E"/>
    <w:rsid w:val="00F77628"/>
    <w:rsid w:val="00F80D50"/>
    <w:rsid w:val="00F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41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52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418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F52418"/>
    <w:rPr>
      <w:rFonts w:cs="Times New Roman"/>
    </w:rPr>
  </w:style>
  <w:style w:type="character" w:styleId="Strong">
    <w:name w:val="Strong"/>
    <w:basedOn w:val="DefaultParagraphFont"/>
    <w:uiPriority w:val="99"/>
    <w:qFormat/>
    <w:rsid w:val="00F52418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F5241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2418"/>
    <w:rPr>
      <w:rFonts w:ascii="Consolas" w:eastAsia="Times New Roman" w:hAnsi="Consolas" w:cs="Consolas"/>
      <w:sz w:val="21"/>
      <w:szCs w:val="21"/>
      <w:lang w:eastAsia="pl-PL"/>
    </w:rPr>
  </w:style>
  <w:style w:type="paragraph" w:styleId="ListParagraph">
    <w:name w:val="List Paragraph"/>
    <w:basedOn w:val="Normal"/>
    <w:uiPriority w:val="99"/>
    <w:qFormat/>
    <w:rsid w:val="008F72B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2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9A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B6B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BCF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BC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10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10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809</Words>
  <Characters>4859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subject/>
  <dc:creator>Krzysztof</dc:creator>
  <cp:keywords/>
  <dc:description/>
  <cp:lastModifiedBy>lcichocka</cp:lastModifiedBy>
  <cp:revision>2</cp:revision>
  <cp:lastPrinted>2014-07-08T09:07:00Z</cp:lastPrinted>
  <dcterms:created xsi:type="dcterms:W3CDTF">2014-11-13T11:28:00Z</dcterms:created>
  <dcterms:modified xsi:type="dcterms:W3CDTF">2014-11-13T11:28:00Z</dcterms:modified>
</cp:coreProperties>
</file>